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</w:rPr>
            </w:pPr>
            <w:r w:rsidRPr="004F4759">
              <w:rPr>
                <w:rFonts w:ascii="Arial" w:hAnsi="Arial" w:cs="Arial"/>
                <w:sz w:val="22"/>
                <w:szCs w:val="22"/>
              </w:rPr>
              <w:t xml:space="preserve">Odluka  </w:t>
            </w:r>
            <w:r>
              <w:rPr>
                <w:rFonts w:ascii="Arial" w:hAnsi="Arial" w:cs="Arial"/>
                <w:sz w:val="22"/>
                <w:szCs w:val="22"/>
              </w:rPr>
              <w:t xml:space="preserve">o komunalnoj naknadi </w:t>
            </w:r>
          </w:p>
          <w:p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C172EF" w:rsidRDefault="00E20A80" w:rsidP="00DF694C">
            <w:pPr>
              <w:rPr>
                <w:rFonts w:ascii="Arial" w:hAnsi="Arial" w:cs="Arial"/>
                <w:b/>
                <w:i/>
              </w:rPr>
            </w:pP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Grad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Delnice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pStyle w:val="Tijeloteksta"/>
              <w:rPr>
                <w:rFonts w:ascii="Arial" w:hAnsi="Arial" w:cs="Arial"/>
                <w:color w:val="000000"/>
                <w:szCs w:val="22"/>
              </w:rPr>
            </w:pPr>
          </w:p>
          <w:p w:rsidR="00E20A80" w:rsidRDefault="00E20A80" w:rsidP="00DF694C">
            <w:pPr>
              <w:rPr>
                <w:rFonts w:ascii="Arial" w:hAnsi="Arial" w:cs="Arial"/>
              </w:rPr>
            </w:pPr>
            <w:r w:rsidRPr="00C172EF">
              <w:rPr>
                <w:rFonts w:ascii="Arial" w:hAnsi="Arial" w:cs="Arial"/>
                <w:sz w:val="22"/>
                <w:szCs w:val="22"/>
              </w:rPr>
              <w:t xml:space="preserve">Razlog  i cilj donošenja  Odluke  o </w:t>
            </w:r>
            <w:r>
              <w:rPr>
                <w:rFonts w:ascii="Arial" w:hAnsi="Arial" w:cs="Arial"/>
                <w:sz w:val="22"/>
                <w:szCs w:val="22"/>
              </w:rPr>
              <w:t xml:space="preserve">komunalnoj naknadi su odredbe članka 130. i 129. stavka 3.  Zakona o komunalnom gospodarstvu ("Narodne novine", broj 68/18 - u nastavku Zakon). Člankom 130. Zakona </w:t>
            </w:r>
            <w:r w:rsidRPr="00902CA8">
              <w:rPr>
                <w:rFonts w:ascii="Arial" w:hAnsi="Arial" w:cs="Arial"/>
                <w:sz w:val="22"/>
                <w:szCs w:val="22"/>
              </w:rPr>
              <w:t xml:space="preserve"> prop</w:t>
            </w:r>
            <w:r>
              <w:rPr>
                <w:rFonts w:ascii="Arial" w:hAnsi="Arial" w:cs="Arial"/>
                <w:sz w:val="22"/>
                <w:szCs w:val="22"/>
              </w:rPr>
              <w:t xml:space="preserve">isano je da će </w:t>
            </w:r>
            <w:r w:rsidRPr="00902CA8">
              <w:rPr>
                <w:rFonts w:ascii="Arial" w:hAnsi="Arial" w:cs="Arial"/>
                <w:sz w:val="22"/>
                <w:szCs w:val="22"/>
              </w:rPr>
              <w:t xml:space="preserve"> jedinice lokalne samouprave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2CA8">
              <w:rPr>
                <w:rFonts w:ascii="Arial" w:hAnsi="Arial" w:cs="Arial"/>
                <w:sz w:val="22"/>
                <w:szCs w:val="22"/>
              </w:rPr>
              <w:t xml:space="preserve"> donijeti</w:t>
            </w:r>
            <w:r>
              <w:rPr>
                <w:rFonts w:ascii="Arial" w:hAnsi="Arial" w:cs="Arial"/>
                <w:sz w:val="22"/>
                <w:szCs w:val="22"/>
              </w:rPr>
              <w:t xml:space="preserve"> odluku </w:t>
            </w:r>
            <w:r w:rsidRPr="00F22DFF">
              <w:rPr>
                <w:rFonts w:ascii="Arial" w:hAnsi="Arial" w:cs="Arial"/>
                <w:sz w:val="22"/>
                <w:szCs w:val="22"/>
              </w:rPr>
              <w:t>o komunalnoj naknadi  u roku od šest mjeseci od dana stupanja na snagu Zakona (najkasnije do 04.02.2019</w:t>
            </w:r>
            <w:r w:rsidRPr="0039681D">
              <w:rPr>
                <w:rFonts w:ascii="Arial" w:hAnsi="Arial" w:cs="Arial"/>
                <w:sz w:val="22"/>
                <w:szCs w:val="22"/>
              </w:rPr>
              <w:t>.).</w:t>
            </w:r>
            <w:r w:rsidRPr="0039681D">
              <w:rPr>
                <w:rFonts w:ascii="Arial" w:hAnsi="Arial" w:cs="Arial"/>
                <w:b/>
                <w:sz w:val="22"/>
                <w:szCs w:val="22"/>
              </w:rPr>
              <w:t xml:space="preserve"> Člankom 129. stavkom 3. Zakona propisano da će se rješenja o komunalnoj naknadi nakon isteka godine za koju su doneseni programi održavanja komunalne </w:t>
            </w:r>
            <w:r w:rsidRPr="0039681D">
              <w:rPr>
                <w:rFonts w:ascii="Arial" w:hAnsi="Arial" w:cs="Arial"/>
                <w:b/>
                <w:sz w:val="22"/>
                <w:szCs w:val="22"/>
                <w:u w:val="single"/>
              </w:rPr>
              <w:t>infrastrukture (a doneseni su za 2018. godinu)</w:t>
            </w:r>
            <w:r w:rsidRPr="0039681D">
              <w:rPr>
                <w:rFonts w:ascii="Arial" w:hAnsi="Arial" w:cs="Arial"/>
                <w:b/>
                <w:sz w:val="22"/>
                <w:szCs w:val="22"/>
              </w:rPr>
              <w:t xml:space="preserve"> moći donijeti u skladu s odlukom o komunalnoj naknadi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i odlukom o vrijednosti boda don</w:t>
            </w:r>
            <w:r w:rsidR="004810C8">
              <w:rPr>
                <w:rFonts w:ascii="Arial" w:hAnsi="Arial" w:cs="Arial"/>
                <w:sz w:val="22"/>
                <w:szCs w:val="22"/>
              </w:rPr>
              <w:t>esenim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681D">
              <w:rPr>
                <w:rFonts w:ascii="Arial" w:hAnsi="Arial" w:cs="Arial"/>
                <w:b/>
                <w:sz w:val="22"/>
                <w:szCs w:val="22"/>
              </w:rPr>
              <w:t>na temelju Zakona</w:t>
            </w:r>
            <w:r w:rsidRPr="00F22DFF">
              <w:rPr>
                <w:rFonts w:ascii="Arial" w:hAnsi="Arial" w:cs="Arial"/>
                <w:sz w:val="22"/>
                <w:szCs w:val="22"/>
              </w:rPr>
              <w:t>. Kako bi nadležno tijelo primjenom navedenih zakonskih odredbi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te na temelju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odluke čije  odredbe moraju biti usklađene s Zakonom  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moglo donositi rješenja o komunalno</w:t>
            </w:r>
            <w:r>
              <w:rPr>
                <w:rFonts w:ascii="Arial" w:hAnsi="Arial" w:cs="Arial"/>
                <w:sz w:val="22"/>
                <w:szCs w:val="22"/>
              </w:rPr>
              <w:t xml:space="preserve">j naknadi potrebno je donijeti Odluku o komunalnoj naknadi. </w:t>
            </w: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E20A80" w:rsidRPr="002D28F6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:rsidR="00E20A80" w:rsidRPr="005040DA" w:rsidRDefault="004810C8" w:rsidP="00DF6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E20A80" w:rsidRPr="005040DA">
              <w:rPr>
                <w:rFonts w:ascii="Arial" w:hAnsi="Arial" w:cs="Arial"/>
                <w:b/>
              </w:rPr>
              <w:t xml:space="preserve">.10.2018. -09.11.2018. </w:t>
            </w:r>
          </w:p>
        </w:tc>
      </w:tr>
      <w:tr w:rsidR="00E20A80" w:rsidRPr="002D28F6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>Primjedbe i prijedlozi na pojedine članke nacrta prijedloga akta s obrazloženjem</w:t>
            </w: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Grada </w:t>
            </w:r>
            <w:r w:rsidR="00592963">
              <w:rPr>
                <w:rFonts w:ascii="Arial" w:hAnsi="Arial" w:cs="Arial"/>
              </w:rPr>
              <w:t>Delnica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:rsidR="00E20A80" w:rsidRPr="00FB3983" w:rsidRDefault="004810C8" w:rsidP="00E20A80">
      <w:pPr>
        <w:jc w:val="center"/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</w:rPr>
        <w:t>komunal@delnice.hr</w:t>
      </w:r>
      <w:r w:rsidR="00E20A80" w:rsidRPr="00FB3983">
        <w:rPr>
          <w:rFonts w:ascii="Arial" w:hAnsi="Arial" w:cs="Arial"/>
          <w:color w:val="2E74B5"/>
        </w:rPr>
        <w:t xml:space="preserve"> </w:t>
      </w:r>
    </w:p>
    <w:p w:rsidR="00E20A80" w:rsidRPr="005040DA" w:rsidRDefault="00592963" w:rsidP="00E20A80">
      <w:pPr>
        <w:jc w:val="center"/>
        <w:rPr>
          <w:rFonts w:ascii="Arial" w:hAnsi="Arial" w:cs="Arial"/>
          <w:b/>
        </w:rPr>
      </w:pPr>
      <w:hyperlink r:id="rId4" w:history="1"/>
      <w:r w:rsidR="00E20A80" w:rsidRPr="005040DA">
        <w:rPr>
          <w:rFonts w:ascii="Arial" w:hAnsi="Arial" w:cs="Arial"/>
          <w:b/>
        </w:rPr>
        <w:t xml:space="preserve"> zaključno  s 09.11.2018.</w:t>
      </w:r>
    </w:p>
    <w:p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 xml:space="preserve">le primjedbe/prijedlozi  biti će javno dostupni na internetskoj stranici Grada </w:t>
      </w:r>
      <w:r w:rsidR="00592963">
        <w:rPr>
          <w:rFonts w:ascii="Arial" w:hAnsi="Arial" w:cs="Arial"/>
          <w:b/>
          <w:color w:val="auto"/>
        </w:rPr>
        <w:t>Delnica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:rsidR="00E20A80" w:rsidRDefault="00E20A80" w:rsidP="00E20A80"/>
    <w:p w:rsidR="00BB4B62" w:rsidRDefault="00BB4B62">
      <w:bookmarkStart w:id="0" w:name="_GoBack"/>
      <w:bookmarkEnd w:id="0"/>
    </w:p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317E13"/>
    <w:rsid w:val="004810C8"/>
    <w:rsid w:val="00592963"/>
    <w:rsid w:val="00BB4B62"/>
    <w:rsid w:val="00E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E3B1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2018-10-22T08:44:00Z</dcterms:created>
  <dcterms:modified xsi:type="dcterms:W3CDTF">2018-10-22T09:07:00Z</dcterms:modified>
</cp:coreProperties>
</file>